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9" w:rsidRDefault="001B2B29">
      <w:pPr>
        <w:pStyle w:val="1"/>
      </w:pPr>
      <w:bookmarkStart w:id="0" w:name="_GoBack"/>
      <w:bookmarkEnd w:id="0"/>
      <w:r>
        <w:t>Инструкция</w:t>
      </w:r>
      <w:r>
        <w:br/>
        <w:t>по безопасному использованию газа при удовлетворении коммунально-бытовых нужд</w:t>
      </w:r>
    </w:p>
    <w:p w:rsidR="00D402F4" w:rsidRPr="00D402F4" w:rsidRDefault="00D402F4" w:rsidP="00D402F4">
      <w:pPr>
        <w:jc w:val="center"/>
      </w:pPr>
      <w:r>
        <w:t xml:space="preserve">(утверждена </w:t>
      </w:r>
      <w:r w:rsidRPr="00D402F4">
        <w:t>Приказ</w:t>
      </w:r>
      <w:r>
        <w:t>ом</w:t>
      </w:r>
      <w:r w:rsidRPr="00D402F4">
        <w:t xml:space="preserve"> Министерства строительства и жилищно-коммунального хозяйства РФ от 5 декабря 2017 г. N 1614/пр</w:t>
      </w:r>
      <w:r>
        <w:t>)</w:t>
      </w:r>
    </w:p>
    <w:p w:rsidR="001B2B29" w:rsidRDefault="001B2B29"/>
    <w:p w:rsidR="001B2B29" w:rsidRDefault="001B2B29">
      <w:pPr>
        <w:pStyle w:val="1"/>
      </w:pPr>
      <w:bookmarkStart w:id="1" w:name="sub_100"/>
      <w:r>
        <w:t>I. Общие положения</w:t>
      </w:r>
    </w:p>
    <w:bookmarkEnd w:id="1"/>
    <w:p w:rsidR="001B2B29" w:rsidRDefault="001B2B29"/>
    <w:p w:rsidR="001B2B29" w:rsidRDefault="001B2B29">
      <w:bookmarkStart w:id="2" w:name="sub_1011"/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 2014, N 18, ст. 2187; 2015, N 37, ст. 5153; 2017, N 38, ст. 5628, N 42, ст. 6160).</w:t>
      </w:r>
    </w:p>
    <w:p w:rsidR="001B2B29" w:rsidRDefault="001B2B29">
      <w:bookmarkStart w:id="3" w:name="sub_1012"/>
      <w:bookmarkEnd w:id="2"/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bookmarkEnd w:id="3"/>
    <w:p w:rsidR="001B2B29" w:rsidRDefault="001B2B29"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1B2B29" w:rsidRDefault="001B2B29">
      <w:r>
        <w:t>в отношении ВДГО в домовладении - собственники (пользователи) домовладений;</w:t>
      </w:r>
    </w:p>
    <w:p w:rsidR="001B2B29" w:rsidRDefault="001B2B29"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1B2B29" w:rsidRDefault="001B2B29"/>
    <w:p w:rsidR="001B2B29" w:rsidRDefault="001B2B29">
      <w:pPr>
        <w:pStyle w:val="1"/>
      </w:pPr>
      <w:bookmarkStart w:id="4" w:name="sub_200"/>
      <w:r>
        <w:t>II. Инструктаж по безопасному использованию газа при удовлетворении коммунально-бытовых нужд</w:t>
      </w:r>
    </w:p>
    <w:bookmarkEnd w:id="4"/>
    <w:p w:rsidR="001B2B29" w:rsidRDefault="001B2B29"/>
    <w:p w:rsidR="001B2B29" w:rsidRDefault="001B2B29">
      <w:bookmarkStart w:id="5" w:name="sub_102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bookmarkEnd w:id="5"/>
    <w:p w:rsidR="001B2B29" w:rsidRDefault="001B2B29"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1B2B29" w:rsidRDefault="001B2B29">
      <w:r>
        <w:t>в отношении ВДГО в домовладении - собственников (пользователей) домовладений или их представителей;</w:t>
      </w:r>
    </w:p>
    <w:p w:rsidR="001B2B29" w:rsidRDefault="001B2B29">
      <w:r>
        <w:lastRenderedPageBreak/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1B2B29" w:rsidRDefault="001B2B29">
      <w:bookmarkStart w:id="6" w:name="sub_1022"/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1B2B29" w:rsidRDefault="001B2B29">
      <w:bookmarkStart w:id="7" w:name="sub_1023"/>
      <w:bookmarkEnd w:id="6"/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bookmarkEnd w:id="7"/>
    <w:p w:rsidR="001B2B29" w:rsidRDefault="001B2B29"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1B2B29" w:rsidRDefault="001B2B29"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1B2B29" w:rsidRDefault="001B2B29">
      <w:r>
        <w:t>при изменении типа (вида) используемого бытового газоиспользующего оборудования;</w:t>
      </w:r>
    </w:p>
    <w:p w:rsidR="001B2B29" w:rsidRDefault="001B2B29"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1B2B29" w:rsidRDefault="001B2B29">
      <w:bookmarkStart w:id="8" w:name="sub_1024"/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9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14 мая 2013 г. N 410 (Собрание законодательства Российской Федерации, 2013, N 21, ст. 2648; 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B2B29" w:rsidRDefault="001B2B29">
      <w:bookmarkStart w:id="9" w:name="sub_1025"/>
      <w:bookmarkEnd w:id="8"/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1B2B29" w:rsidRDefault="001B2B29">
      <w:bookmarkStart w:id="10" w:name="sub_1026"/>
      <w:bookmarkEnd w:id="9"/>
      <w:r>
        <w:t>2.6. Первичный инструктаж должен включать в себя следующую информацию:</w:t>
      </w:r>
    </w:p>
    <w:bookmarkEnd w:id="10"/>
    <w:p w:rsidR="001B2B29" w:rsidRDefault="001B2B29"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1B2B29" w:rsidRDefault="001B2B29"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1B2B29" w:rsidRDefault="001B2B29"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1B2B29" w:rsidRDefault="001B2B29"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1B2B29" w:rsidRDefault="001B2B29"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1B2B29" w:rsidRDefault="001B2B29"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</w:t>
      </w:r>
      <w:r>
        <w:lastRenderedPageBreak/>
        <w:t>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1B2B29" w:rsidRDefault="001B2B29"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1B2B29" w:rsidRDefault="001B2B29"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1B2B29" w:rsidRDefault="001B2B29">
      <w:bookmarkStart w:id="11" w:name="sub_1027"/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1B2B29" w:rsidRDefault="001B2B29">
      <w:bookmarkStart w:id="12" w:name="sub_1028"/>
      <w:bookmarkEnd w:id="11"/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1B2B29" w:rsidRDefault="001B2B29">
      <w:bookmarkStart w:id="13" w:name="sub_1029"/>
      <w:bookmarkEnd w:id="12"/>
      <w:r>
        <w:t xml:space="preserve">2.9. Повторный (очередной) инструктаж лиц, указанных в </w:t>
      </w:r>
      <w:hyperlink w:anchor="sub_1021" w:history="1">
        <w:r>
          <w:rPr>
            <w:rStyle w:val="a4"/>
            <w:rFonts w:cs="Times New Roman CYR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1B2B29" w:rsidRDefault="001B2B29">
      <w:bookmarkStart w:id="14" w:name="sub_1210"/>
      <w:bookmarkEnd w:id="13"/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bookmarkEnd w:id="14"/>
    <w:p w:rsidR="001B2B29" w:rsidRDefault="001B2B29"/>
    <w:p w:rsidR="001B2B29" w:rsidRDefault="001B2B29">
      <w:pPr>
        <w:pStyle w:val="1"/>
      </w:pPr>
      <w:bookmarkStart w:id="15" w:name="sub_300"/>
      <w: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bookmarkEnd w:id="15"/>
    <w:p w:rsidR="001B2B29" w:rsidRDefault="001B2B29"/>
    <w:p w:rsidR="001B2B29" w:rsidRDefault="001B2B29">
      <w:bookmarkStart w:id="16" w:name="sub_1031"/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1B2B29" w:rsidRDefault="001B2B29">
      <w:bookmarkStart w:id="17" w:name="sub_10311"/>
      <w:bookmarkEnd w:id="16"/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sub_500" w:history="1">
        <w:r>
          <w:rPr>
            <w:rStyle w:val="a4"/>
            <w:rFonts w:cs="Times New Roman CYR"/>
          </w:rPr>
          <w:t>главе V</w:t>
        </w:r>
      </w:hyperlink>
      <w:r>
        <w:t xml:space="preserve"> Инструкции.</w:t>
      </w:r>
    </w:p>
    <w:p w:rsidR="001B2B29" w:rsidRDefault="001B2B29">
      <w:bookmarkStart w:id="18" w:name="sub_10312"/>
      <w:bookmarkEnd w:id="17"/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1B2B29" w:rsidRDefault="001B2B29">
      <w:bookmarkStart w:id="19" w:name="sub_10313"/>
      <w:bookmarkEnd w:id="18"/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11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декабря 2011 г. N 1225 (Собрание законодательства Российской Федерации, 2012, N 2, ст. 298; 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1B2B29" w:rsidRDefault="001B2B29">
      <w:bookmarkStart w:id="20" w:name="sub_10314"/>
      <w:bookmarkEnd w:id="19"/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1B2B29" w:rsidRDefault="001B2B29">
      <w:bookmarkStart w:id="21" w:name="sub_10315"/>
      <w:bookmarkEnd w:id="20"/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1B2B29" w:rsidRDefault="001B2B29">
      <w:bookmarkStart w:id="22" w:name="sub_10316"/>
      <w:bookmarkEnd w:id="21"/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1B2B29" w:rsidRDefault="001B2B29">
      <w:bookmarkStart w:id="23" w:name="sub_10317"/>
      <w:bookmarkEnd w:id="22"/>
      <w:r>
        <w:t>3.1.7. Обеспечить надлежащую эксплуатацию ВДГО.</w:t>
      </w:r>
    </w:p>
    <w:p w:rsidR="001B2B29" w:rsidRDefault="001B2B29">
      <w:bookmarkStart w:id="24" w:name="sub_10318"/>
      <w:bookmarkEnd w:id="23"/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bookmarkEnd w:id="24"/>
    <w:p w:rsidR="001B2B29" w:rsidRDefault="001B2B29">
      <w:r>
        <w:t>наличие утечки газа и (или) срабатывание сигнализаторов или систем контроля загазованности помещений;</w:t>
      </w:r>
    </w:p>
    <w:p w:rsidR="001B2B29" w:rsidRDefault="001B2B29">
      <w:r>
        <w:t>отсутствие или нарушение тяги в дымовых и вентиляционных каналах;</w:t>
      </w:r>
    </w:p>
    <w:p w:rsidR="001B2B29" w:rsidRDefault="001B2B29"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1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4908; 2013, N 16, ст. 1972; N 21, ст. 2648; N 31, ст. 4216; N 39, ст. 4979; 2014, N 8, ст. 811; N 9, ст. 919; N 14, ст. 1627; N 40, N 5428; N 47, ст. 6550; N 52, ст. 7773; 2015, N 9, ст. 1316; N 37, ст. 5153; 2016, N 1, ст. 244; N 27, ст. 4501; 2017, N 2, ст. 338; N 11, ст. 1557; N 27, ст. 4052; N 38, ст. 5628; Официальный интернет-портал правовой информации </w:t>
      </w:r>
      <w:hyperlink r:id="rId15" w:history="1">
        <w:r>
          <w:rPr>
            <w:rStyle w:val="a4"/>
            <w:rFonts w:cs="Times New Roman CYR"/>
          </w:rPr>
          <w:t>www.pravo.gov.ru</w:t>
        </w:r>
      </w:hyperlink>
      <w:r>
        <w:t>, 3 апреля 2018 г., N 0001201804030028) (далее - Правила предоставления коммунальных услуг);</w:t>
      </w:r>
    </w:p>
    <w:p w:rsidR="001B2B29" w:rsidRDefault="001B2B29"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B2B29" w:rsidRDefault="001B2B29"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1B2B29" w:rsidRDefault="001B2B29">
      <w:r>
        <w:t>повреждение ВДГО и (или) ВКГО;</w:t>
      </w:r>
    </w:p>
    <w:p w:rsidR="001B2B29" w:rsidRDefault="001B2B29">
      <w:r>
        <w:t>авария либо иная чрезвычайная ситуация, возникшая при пользовании газом.</w:t>
      </w:r>
    </w:p>
    <w:p w:rsidR="001B2B29" w:rsidRDefault="001B2B29">
      <w:bookmarkStart w:id="25" w:name="sub_10319"/>
      <w: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1B2B29" w:rsidRDefault="001B2B29">
      <w:bookmarkStart w:id="26" w:name="sub_103110"/>
      <w:bookmarkEnd w:id="25"/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1B2B29" w:rsidRDefault="001B2B29">
      <w:bookmarkStart w:id="27" w:name="sub_103111"/>
      <w:bookmarkEnd w:id="26"/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1B2B29" w:rsidRDefault="001B2B29">
      <w:bookmarkStart w:id="28" w:name="sub_103112"/>
      <w:bookmarkEnd w:id="27"/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1B2B29" w:rsidRDefault="001B2B29">
      <w:bookmarkStart w:id="29" w:name="sub_103113"/>
      <w:bookmarkEnd w:id="28"/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1B2B29" w:rsidRDefault="001B2B29">
      <w:bookmarkStart w:id="30" w:name="sub_103114"/>
      <w:bookmarkEnd w:id="29"/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1B2B29" w:rsidRDefault="001B2B29">
      <w:bookmarkStart w:id="31" w:name="sub_103115"/>
      <w:bookmarkEnd w:id="30"/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1B2B29" w:rsidRDefault="001B2B29">
      <w:bookmarkStart w:id="32" w:name="sub_103116"/>
      <w:bookmarkEnd w:id="31"/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1B2B29" w:rsidRDefault="001B2B29">
      <w:bookmarkStart w:id="33" w:name="sub_103117"/>
      <w:bookmarkEnd w:id="32"/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B2B29" w:rsidRDefault="001B2B29">
      <w:bookmarkStart w:id="34" w:name="sub_103118"/>
      <w:bookmarkEnd w:id="33"/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1B2B29" w:rsidRDefault="001B2B29">
      <w:bookmarkStart w:id="35" w:name="sub_103119"/>
      <w:bookmarkEnd w:id="34"/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bookmarkEnd w:id="35"/>
    <w:p w:rsidR="001B2B29" w:rsidRDefault="001B2B29"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B2B29" w:rsidRDefault="001B2B29">
      <w:r>
        <w:t>проведения профилактических и внеплановых работ, направленных на безопасное использование ВДГО и (или) ВКГО;</w:t>
      </w:r>
    </w:p>
    <w:p w:rsidR="001B2B29" w:rsidRDefault="001B2B29">
      <w:r>
        <w:t xml:space="preserve">приостановления, возобновления подачи газа в случаях, предусмотренных </w:t>
      </w:r>
      <w:hyperlink r:id="rId16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пользования газом, </w:t>
      </w:r>
      <w:hyperlink r:id="rId17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предоставления коммунальных услуг, </w:t>
      </w:r>
      <w:hyperlink r:id="rId18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21 июля 2008 г. N 549 (Собрание законодательства Российской Федерации, 2008, N 30, ст. 3635; 2011, N 22, ст. 3168; 2013, N 21, ст. 2648; 2014, N 8, ст. 811; 2014, N 18, ст. 2187; 2017, N 38, ст. 5628) (далее - Правила поставки газа).</w:t>
      </w:r>
    </w:p>
    <w:p w:rsidR="001B2B29" w:rsidRDefault="001B2B29"/>
    <w:p w:rsidR="001B2B29" w:rsidRDefault="001B2B29">
      <w:pPr>
        <w:pStyle w:val="1"/>
      </w:pPr>
      <w:bookmarkStart w:id="36" w:name="sub_400"/>
      <w: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bookmarkEnd w:id="36"/>
    <w:p w:rsidR="001B2B29" w:rsidRDefault="001B2B29"/>
    <w:p w:rsidR="001B2B29" w:rsidRDefault="001B2B29">
      <w:bookmarkStart w:id="37" w:name="sub_1004"/>
      <w:r>
        <w:t>4. Собственникам (пользователям) домовладений и помещений в многоквартирных домах необходимо:</w:t>
      </w:r>
    </w:p>
    <w:p w:rsidR="001B2B29" w:rsidRDefault="001B2B29">
      <w:bookmarkStart w:id="38" w:name="sub_1041"/>
      <w:bookmarkEnd w:id="37"/>
      <w:r>
        <w:t>4.1. Знать и соблюдать Инструкцию.</w:t>
      </w:r>
    </w:p>
    <w:p w:rsidR="001B2B29" w:rsidRDefault="001B2B29">
      <w:bookmarkStart w:id="39" w:name="sub_1042"/>
      <w:bookmarkEnd w:id="38"/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sub_500" w:history="1">
        <w:r>
          <w:rPr>
            <w:rStyle w:val="a4"/>
            <w:rFonts w:cs="Times New Roman CYR"/>
          </w:rPr>
          <w:t>главе V</w:t>
        </w:r>
      </w:hyperlink>
      <w:r>
        <w:t xml:space="preserve"> Инструкции.</w:t>
      </w:r>
    </w:p>
    <w:p w:rsidR="001B2B29" w:rsidRDefault="001B2B29">
      <w:bookmarkStart w:id="40" w:name="sub_1043"/>
      <w:bookmarkEnd w:id="39"/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1B2B29" w:rsidRDefault="001B2B29">
      <w:bookmarkStart w:id="41" w:name="sub_1044"/>
      <w:bookmarkEnd w:id="40"/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1B2B29" w:rsidRDefault="001B2B29">
      <w:bookmarkStart w:id="42" w:name="sub_1045"/>
      <w:bookmarkEnd w:id="41"/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1B2B29" w:rsidRDefault="001B2B29">
      <w:bookmarkStart w:id="43" w:name="sub_1046"/>
      <w:bookmarkEnd w:id="42"/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1B2B29" w:rsidRDefault="001B2B29">
      <w:bookmarkStart w:id="44" w:name="sub_1047"/>
      <w:bookmarkEnd w:id="43"/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bookmarkEnd w:id="44"/>
    <w:p w:rsidR="001B2B29" w:rsidRDefault="001B2B29">
      <w:r>
        <w:t>наличие утечки газа и (или) срабатывания сигнализаторов или систем контроля загазованности помещений;</w:t>
      </w:r>
    </w:p>
    <w:p w:rsidR="001B2B29" w:rsidRDefault="001B2B29">
      <w:r>
        <w:t>отсутствие или нарушение тяги в дымовых и вентиляционных каналах;</w:t>
      </w:r>
    </w:p>
    <w:p w:rsidR="001B2B29" w:rsidRDefault="001B2B29">
      <w:r>
        <w:t xml:space="preserve">отклонение величины давления газа от значений, предусмотренных </w:t>
      </w:r>
      <w:hyperlink r:id="rId20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предоставления коммунальных услуг;</w:t>
      </w:r>
    </w:p>
    <w:p w:rsidR="001B2B29" w:rsidRDefault="001B2B29"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B2B29" w:rsidRDefault="001B2B29"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1B2B29" w:rsidRDefault="001B2B29">
      <w:r>
        <w:t>повреждение ВДГО и (или) ВКГО;</w:t>
      </w:r>
    </w:p>
    <w:p w:rsidR="001B2B29" w:rsidRDefault="001B2B29">
      <w:r>
        <w:t>авария либо иная чрезвычайная ситуация, возникшая при пользовании газом;</w:t>
      </w:r>
    </w:p>
    <w:p w:rsidR="001B2B29" w:rsidRDefault="001B2B29"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1B2B29" w:rsidRDefault="001B2B29">
      <w:bookmarkStart w:id="45" w:name="sub_1048"/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1B2B29" w:rsidRDefault="001B2B29">
      <w:bookmarkStart w:id="46" w:name="sub_1049"/>
      <w:bookmarkEnd w:id="45"/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bookmarkEnd w:id="46"/>
    <w:p w:rsidR="001B2B29" w:rsidRDefault="001B2B29"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1B2B29" w:rsidRDefault="001B2B29"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1B2B29" w:rsidRDefault="001B2B29"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1B2B29" w:rsidRDefault="001B2B29">
      <w:bookmarkStart w:id="47" w:name="sub_10410"/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1B2B29" w:rsidRDefault="001B2B29">
      <w:bookmarkStart w:id="48" w:name="sub_10411"/>
      <w:bookmarkEnd w:id="47"/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21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пользования газом.</w:t>
      </w:r>
    </w:p>
    <w:p w:rsidR="001B2B29" w:rsidRDefault="001B2B29">
      <w:bookmarkStart w:id="49" w:name="sub_10412"/>
      <w:bookmarkEnd w:id="48"/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B2B29" w:rsidRDefault="001B2B29">
      <w:bookmarkStart w:id="50" w:name="sub_10413"/>
      <w:bookmarkEnd w:id="49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1B2B29" w:rsidRDefault="001B2B29">
      <w:bookmarkStart w:id="51" w:name="sub_10414"/>
      <w:bookmarkEnd w:id="50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1B2B29" w:rsidRDefault="001B2B29">
      <w:bookmarkStart w:id="52" w:name="sub_10415"/>
      <w:bookmarkEnd w:id="51"/>
      <w:r>
        <w:t>4.15. Обеспечивать доступ представителей специализированной организации, поставщика газа к ВДГО и (или) ВКГО в целях:</w:t>
      </w:r>
    </w:p>
    <w:bookmarkEnd w:id="52"/>
    <w:p w:rsidR="001B2B29" w:rsidRDefault="001B2B29"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B2B29" w:rsidRDefault="001B2B29">
      <w:r>
        <w:t xml:space="preserve">приостановления подачи газа в случаях, предусмотренных </w:t>
      </w:r>
      <w:hyperlink r:id="rId22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пользования газом, </w:t>
      </w:r>
      <w:hyperlink r:id="rId23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предоставления коммунальных услуг, </w:t>
      </w:r>
      <w:hyperlink r:id="rId24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поставки газа.</w:t>
      </w:r>
    </w:p>
    <w:p w:rsidR="001B2B29" w:rsidRDefault="001B2B29">
      <w:bookmarkStart w:id="53" w:name="sub_10416"/>
      <w:r>
        <w:t>4.16. Следить за исправностью работы бытового газоиспользующего оборудования.</w:t>
      </w:r>
    </w:p>
    <w:p w:rsidR="001B2B29" w:rsidRDefault="001B2B29">
      <w:bookmarkStart w:id="54" w:name="sub_10417"/>
      <w:bookmarkEnd w:id="53"/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1B2B29" w:rsidRDefault="001B2B29">
      <w:bookmarkStart w:id="55" w:name="sub_10418"/>
      <w:bookmarkEnd w:id="54"/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1B2B29" w:rsidRDefault="001B2B29">
      <w:bookmarkStart w:id="56" w:name="sub_10419"/>
      <w:bookmarkEnd w:id="55"/>
      <w:r>
        <w:t>4.19. Содержать бытовое газоиспользующее оборудование в чистоте.</w:t>
      </w:r>
    </w:p>
    <w:p w:rsidR="001B2B29" w:rsidRDefault="001B2B29">
      <w:bookmarkStart w:id="57" w:name="sub_10420"/>
      <w:bookmarkEnd w:id="56"/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1B2B29" w:rsidRDefault="001B2B29">
      <w:bookmarkStart w:id="58" w:name="sub_10421"/>
      <w:bookmarkEnd w:id="57"/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bookmarkEnd w:id="58"/>
    <w:p w:rsidR="001B2B29" w:rsidRDefault="001B2B29"/>
    <w:p w:rsidR="001B2B29" w:rsidRDefault="001B2B29">
      <w:pPr>
        <w:pStyle w:val="1"/>
      </w:pPr>
      <w:bookmarkStart w:id="59" w:name="sub_500"/>
      <w:r>
        <w:t>V. Действия при обнаружении утечки газа</w:t>
      </w:r>
    </w:p>
    <w:bookmarkEnd w:id="59"/>
    <w:p w:rsidR="001B2B29" w:rsidRDefault="001B2B29"/>
    <w:p w:rsidR="001B2B29" w:rsidRDefault="001B2B29">
      <w:bookmarkStart w:id="60" w:name="sub_1051"/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bookmarkEnd w:id="60"/>
    <w:p w:rsidR="001B2B29" w:rsidRDefault="001B2B29">
      <w:r>
        <w:t>немедленно прекратить пользование бытовым газоиспользующим оборудованием;</w:t>
      </w:r>
    </w:p>
    <w:p w:rsidR="001B2B29" w:rsidRDefault="001B2B29"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1B2B29" w:rsidRDefault="001B2B29"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1B2B29" w:rsidRDefault="001B2B29">
      <w:r>
        <w:t>незамедлительно обеспечить приток воздуха в помещения, в которых обнаружена утечка газа;</w:t>
      </w:r>
    </w:p>
    <w:p w:rsidR="001B2B29" w:rsidRDefault="001B2B29"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1B2B29" w:rsidRDefault="001B2B29">
      <w:r>
        <w:t>не зажигать огонь, не курить;</w:t>
      </w:r>
    </w:p>
    <w:p w:rsidR="001B2B29" w:rsidRDefault="001B2B29">
      <w:r>
        <w:t>принять меры по удалению людей из загазованной среды;</w:t>
      </w:r>
    </w:p>
    <w:p w:rsidR="001B2B29" w:rsidRDefault="001B2B29"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1B2B29" w:rsidRDefault="001B2B29"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1B2B29" w:rsidRDefault="001B2B29"/>
    <w:p w:rsidR="001B2B29" w:rsidRDefault="001B2B29">
      <w:pPr>
        <w:pStyle w:val="1"/>
      </w:pPr>
      <w:bookmarkStart w:id="61" w:name="sub_600"/>
      <w: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bookmarkEnd w:id="61"/>
    <w:p w:rsidR="001B2B29" w:rsidRDefault="001B2B29"/>
    <w:p w:rsidR="001B2B29" w:rsidRDefault="001B2B29">
      <w:bookmarkStart w:id="62" w:name="sub_1006"/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1B2B29" w:rsidRDefault="001B2B29">
      <w:bookmarkStart w:id="63" w:name="sub_1061"/>
      <w:bookmarkEnd w:id="62"/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1B2B29" w:rsidRDefault="001B2B29">
      <w:bookmarkStart w:id="64" w:name="sub_1062"/>
      <w:bookmarkEnd w:id="63"/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1B2B29" w:rsidRDefault="001B2B29">
      <w:bookmarkStart w:id="65" w:name="sub_1063"/>
      <w:bookmarkEnd w:id="64"/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1B2B29" w:rsidRDefault="001B2B29">
      <w:bookmarkStart w:id="66" w:name="sub_1064"/>
      <w:bookmarkEnd w:id="65"/>
      <w:r>
        <w:t xml:space="preserve"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</w:t>
      </w:r>
      <w:hyperlink r:id="rId25" w:history="1">
        <w:r>
          <w:rPr>
            <w:rStyle w:val="a4"/>
            <w:rFonts w:cs="Times New Roman CYR"/>
          </w:rPr>
          <w:t>жилищным законодательством</w:t>
        </w:r>
      </w:hyperlink>
      <w:r>
        <w:t xml:space="preserve"> Российской Федерации.</w:t>
      </w:r>
    </w:p>
    <w:p w:rsidR="001B2B29" w:rsidRDefault="001B2B29">
      <w:bookmarkStart w:id="67" w:name="sub_1065"/>
      <w:bookmarkEnd w:id="66"/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1B2B29" w:rsidRDefault="001B2B29">
      <w:bookmarkStart w:id="68" w:name="sub_1066"/>
      <w:bookmarkEnd w:id="67"/>
      <w:r>
        <w:t>6.6. Устанавливать задвижку (шибер) на дымовом канале, дымоходе, дымоотводе.</w:t>
      </w:r>
    </w:p>
    <w:p w:rsidR="001B2B29" w:rsidRDefault="001B2B29">
      <w:bookmarkStart w:id="69" w:name="sub_1067"/>
      <w:bookmarkEnd w:id="68"/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1B2B29" w:rsidRDefault="001B2B29">
      <w:bookmarkStart w:id="70" w:name="sub_1068"/>
      <w:bookmarkEnd w:id="69"/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1B2B29" w:rsidRDefault="001B2B29">
      <w:bookmarkStart w:id="71" w:name="sub_1069"/>
      <w:bookmarkEnd w:id="70"/>
      <w:r>
        <w:t>6.9. Нарушать сохранность пломб, установленных на приборах учета газа.</w:t>
      </w:r>
    </w:p>
    <w:p w:rsidR="001B2B29" w:rsidRDefault="001B2B29">
      <w:bookmarkStart w:id="72" w:name="sub_10610"/>
      <w:bookmarkEnd w:id="71"/>
      <w: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1B2B29" w:rsidRDefault="001B2B29">
      <w:bookmarkStart w:id="73" w:name="sub_10611"/>
      <w:bookmarkEnd w:id="72"/>
      <w:r>
        <w:t>6.11 .Присоединять дымоотводы от бытового газоиспользующего оборудования к вентиляционным каналам.</w:t>
      </w:r>
    </w:p>
    <w:p w:rsidR="001B2B29" w:rsidRDefault="001B2B29">
      <w:bookmarkStart w:id="74" w:name="sub_10612"/>
      <w:bookmarkEnd w:id="73"/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1B2B29" w:rsidRDefault="001B2B29">
      <w:bookmarkStart w:id="75" w:name="sub_10613"/>
      <w:bookmarkEnd w:id="74"/>
      <w:r>
        <w:t>6.13. Отключать автоматику безопасности бытового газоиспользующего оборудования.</w:t>
      </w:r>
    </w:p>
    <w:p w:rsidR="001B2B29" w:rsidRDefault="001B2B29">
      <w:bookmarkStart w:id="76" w:name="sub_10614"/>
      <w:bookmarkEnd w:id="75"/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1B2B29" w:rsidRDefault="001B2B29">
      <w:bookmarkStart w:id="77" w:name="sub_10615"/>
      <w:bookmarkEnd w:id="76"/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sub_10413" w:history="1">
        <w:r>
          <w:rPr>
            <w:rStyle w:val="a4"/>
            <w:rFonts w:cs="Times New Roman CYR"/>
          </w:rPr>
          <w:t>пунктах 4.13</w:t>
        </w:r>
      </w:hyperlink>
      <w:r>
        <w:t xml:space="preserve"> и </w:t>
      </w:r>
      <w:hyperlink w:anchor="sub_10414" w:history="1">
        <w:r>
          <w:rPr>
            <w:rStyle w:val="a4"/>
            <w:rFonts w:cs="Times New Roman CYR"/>
          </w:rPr>
          <w:t>4.14</w:t>
        </w:r>
      </w:hyperlink>
      <w:r>
        <w:t xml:space="preserve"> Инструкции.</w:t>
      </w:r>
    </w:p>
    <w:p w:rsidR="001B2B29" w:rsidRDefault="001B2B29">
      <w:bookmarkStart w:id="78" w:name="sub_10616"/>
      <w:bookmarkEnd w:id="77"/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1B2B29" w:rsidRDefault="001B2B29">
      <w:bookmarkStart w:id="79" w:name="sub_10617"/>
      <w:bookmarkEnd w:id="78"/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1B2B29" w:rsidRDefault="001B2B29">
      <w:bookmarkStart w:id="80" w:name="sub_10618"/>
      <w:bookmarkEnd w:id="79"/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bookmarkEnd w:id="80"/>
    <w:p w:rsidR="001B2B29" w:rsidRDefault="001B2B29">
      <w:r>
        <w:t>выполнения работ по техническому обслуживанию и ремонту ВДГО и (или) ВКГО;</w:t>
      </w:r>
    </w:p>
    <w:p w:rsidR="001B2B29" w:rsidRDefault="001B2B29">
      <w:r>
        <w:t>обнаружения утечки газа;</w:t>
      </w:r>
    </w:p>
    <w:p w:rsidR="001B2B29" w:rsidRDefault="001B2B29">
      <w:r>
        <w:t>срабатывания сигнализаторов или систем контроля загазованности помещений.</w:t>
      </w:r>
    </w:p>
    <w:p w:rsidR="001B2B29" w:rsidRDefault="001B2B29">
      <w:bookmarkStart w:id="81" w:name="sub_10619"/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1B2B29" w:rsidRDefault="001B2B29">
      <w:bookmarkStart w:id="82" w:name="sub_10620"/>
      <w:bookmarkEnd w:id="81"/>
      <w:r>
        <w:t>6.20. Использовать ВДГО и (или) ВКГО не по назначению, в том числе:</w:t>
      </w:r>
    </w:p>
    <w:bookmarkEnd w:id="82"/>
    <w:p w:rsidR="001B2B29" w:rsidRDefault="001B2B29">
      <w:r>
        <w:t>отапливать помещение бытовым газоиспользующим оборудованием, предназначенным для приготовления пищи;</w:t>
      </w:r>
    </w:p>
    <w:p w:rsidR="001B2B29" w:rsidRDefault="001B2B29">
      <w:r>
        <w:t>привязывать к газопроводам, входящим в состав ВДГО и (или) ВКГО, посторонние предметы (веревки, кабели и иные);</w:t>
      </w:r>
    </w:p>
    <w:p w:rsidR="001B2B29" w:rsidRDefault="001B2B29">
      <w:r>
        <w:t>использовать газопроводы в качестве опор или заземлителей;</w:t>
      </w:r>
    </w:p>
    <w:p w:rsidR="001B2B29" w:rsidRDefault="001B2B29">
      <w:r>
        <w:t>сушить одежду и другие предметы над бытовым газоиспользующим оборудованием или вблизи него;</w:t>
      </w:r>
    </w:p>
    <w:p w:rsidR="001B2B29" w:rsidRDefault="001B2B29">
      <w:r>
        <w:t>подвергать ВДГО и (или) ВКГО действию статических или динамических нагрузок.</w:t>
      </w:r>
    </w:p>
    <w:p w:rsidR="001B2B29" w:rsidRDefault="001B2B29"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1B2B29" w:rsidRDefault="001B2B29">
      <w:bookmarkStart w:id="83" w:name="sub_10621"/>
      <w:r>
        <w:t>6.21. Использовать для сна и отдыха помещения, в которых установлено бытовое газоиспользующее оборудование.</w:t>
      </w:r>
    </w:p>
    <w:p w:rsidR="001B2B29" w:rsidRDefault="001B2B29">
      <w:bookmarkStart w:id="84" w:name="sub_10622"/>
      <w:bookmarkEnd w:id="83"/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1B2B29" w:rsidRDefault="001B2B29">
      <w:bookmarkStart w:id="85" w:name="sub_10623"/>
      <w:bookmarkEnd w:id="84"/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1B2B29" w:rsidRDefault="001B2B29">
      <w:bookmarkStart w:id="86" w:name="sub_10624"/>
      <w:bookmarkEnd w:id="85"/>
      <w:r>
        <w:t>6.24. Допускать порчу и повреждение ВДГО и (или) ВКГО, хищение газа.</w:t>
      </w:r>
    </w:p>
    <w:p w:rsidR="001B2B29" w:rsidRDefault="001B2B29">
      <w:bookmarkStart w:id="87" w:name="sub_10625"/>
      <w:bookmarkEnd w:id="86"/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1B2B29" w:rsidRDefault="001B2B29">
      <w:bookmarkStart w:id="88" w:name="sub_10626"/>
      <w:bookmarkEnd w:id="87"/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1B2B29" w:rsidRDefault="001B2B29">
      <w:bookmarkStart w:id="89" w:name="sub_10627"/>
      <w:bookmarkEnd w:id="88"/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26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противопожарного режима в Российской Федерации, утвержденными </w:t>
      </w:r>
      <w:hyperlink r:id="rId2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 апреля 2012 г. N 390 (Собрание законодательства Российской Федерации, 2012, N 19, ст. 2415; 2014, N 9, ст. 906; N 26, ст. 3577; 2015, N 11, ст. 1607; N 46, ст. 6397; 2016, N 15, ст. 2105; N 35, ст. 5327; N 40, ст. 5733; 2017, N 13, ст. 1941; N 41, ст. 5954; N 48, ст. 7219; 2018, N 3, ст. 553).</w:t>
      </w:r>
    </w:p>
    <w:p w:rsidR="001B2B29" w:rsidRDefault="001B2B29">
      <w:bookmarkStart w:id="90" w:name="sub_10628"/>
      <w:bookmarkEnd w:id="89"/>
      <w:r>
        <w:t>6.28. Подвергать баллон СУГ солнечному и иному тепловому воздействию.</w:t>
      </w:r>
    </w:p>
    <w:p w:rsidR="001B2B29" w:rsidRDefault="001B2B29">
      <w:bookmarkStart w:id="91" w:name="sub_10629"/>
      <w:bookmarkEnd w:id="90"/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1B2B29" w:rsidRDefault="001B2B29">
      <w:bookmarkStart w:id="92" w:name="sub_10630"/>
      <w:bookmarkEnd w:id="91"/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:rsidR="001B2B29" w:rsidRDefault="001B2B29">
      <w:bookmarkStart w:id="93" w:name="sub_10631"/>
      <w:bookmarkEnd w:id="92"/>
      <w:r>
        <w:t>6.31. Допускать соприкосновение электрических проводов с баллонами СУГ.</w:t>
      </w:r>
    </w:p>
    <w:p w:rsidR="001B2B29" w:rsidRDefault="001B2B29">
      <w:bookmarkStart w:id="94" w:name="sub_10632"/>
      <w:bookmarkEnd w:id="93"/>
      <w:r>
        <w:t>6.32. Размещать баллонную установку СУГ у аварийных выходов, со стороны главных фасадов зданий.</w:t>
      </w:r>
    </w:p>
    <w:p w:rsidR="001B2B29" w:rsidRDefault="001B2B29">
      <w:bookmarkStart w:id="95" w:name="sub_10633"/>
      <w:bookmarkEnd w:id="94"/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1B2B29" w:rsidRDefault="001B2B29">
      <w:bookmarkStart w:id="96" w:name="sub_10634"/>
      <w:bookmarkEnd w:id="95"/>
      <w:r>
        <w:t>6.34. Использовать ВДГО и (или) ВКГО в следующих случаях:</w:t>
      </w:r>
    </w:p>
    <w:p w:rsidR="001B2B29" w:rsidRDefault="001B2B29">
      <w:bookmarkStart w:id="97" w:name="sub_106341"/>
      <w:bookmarkEnd w:id="96"/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1B2B29" w:rsidRDefault="001B2B29">
      <w:bookmarkStart w:id="98" w:name="sub_106342"/>
      <w:bookmarkEnd w:id="97"/>
      <w:r>
        <w:t>6.34.2. Отсутствие тяги в дымоходах и вентиляционных каналах.</w:t>
      </w:r>
    </w:p>
    <w:p w:rsidR="001B2B29" w:rsidRDefault="001B2B29">
      <w:bookmarkStart w:id="99" w:name="sub_106343"/>
      <w:bookmarkEnd w:id="98"/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bookmarkEnd w:id="99"/>
    <w:p w:rsidR="001B2B29" w:rsidRDefault="001B2B29"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1B2B29" w:rsidRDefault="001B2B29"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1B2B29" w:rsidRDefault="001B2B29">
      <w:bookmarkStart w:id="100" w:name="sub_106344"/>
      <w:r>
        <w:t>6.34.4. Отсутствие своевременной проверки состояния дымовых и вентиляционных каналов.</w:t>
      </w:r>
    </w:p>
    <w:p w:rsidR="001B2B29" w:rsidRDefault="001B2B29">
      <w:bookmarkStart w:id="101" w:name="sub_106345"/>
      <w:bookmarkEnd w:id="100"/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1B2B29" w:rsidRDefault="001B2B29">
      <w:bookmarkStart w:id="102" w:name="sub_106346"/>
      <w:bookmarkEnd w:id="101"/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1B2B29" w:rsidRDefault="001B2B29">
      <w:bookmarkStart w:id="103" w:name="sub_106347"/>
      <w:bookmarkEnd w:id="102"/>
      <w:r>
        <w:t>6.34.7. Наличие задвижки (шибера) на дымовом канале, дымоходе, дымоотводе.</w:t>
      </w:r>
    </w:p>
    <w:p w:rsidR="001B2B29" w:rsidRDefault="001B2B29">
      <w:bookmarkStart w:id="104" w:name="sub_106348"/>
      <w:bookmarkEnd w:id="103"/>
      <w:r>
        <w:t>6.34.8. Наличие неисправности автоматики безопасности.</w:t>
      </w:r>
    </w:p>
    <w:p w:rsidR="001B2B29" w:rsidRDefault="001B2B29">
      <w:bookmarkStart w:id="105" w:name="sub_106349"/>
      <w:bookmarkEnd w:id="104"/>
      <w:r>
        <w:t>6.34.9. Наличие неустранимой в процессе технического обслуживания утечки газа.</w:t>
      </w:r>
    </w:p>
    <w:p w:rsidR="001B2B29" w:rsidRDefault="001B2B29">
      <w:bookmarkStart w:id="106" w:name="sub_1063410"/>
      <w:bookmarkEnd w:id="105"/>
      <w:r>
        <w:t>6.34.10. Наличие неисправности, разукомплектованности или непригодности к ремонту ВДГО и (или) ВКГО.</w:t>
      </w:r>
    </w:p>
    <w:p w:rsidR="001B2B29" w:rsidRDefault="001B2B29">
      <w:bookmarkStart w:id="107" w:name="sub_1063411"/>
      <w:bookmarkEnd w:id="106"/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1B2B29" w:rsidRDefault="001B2B29">
      <w:bookmarkStart w:id="108" w:name="sub_1063412"/>
      <w:bookmarkEnd w:id="107"/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1B2B29" w:rsidRDefault="001B2B29">
      <w:bookmarkStart w:id="109" w:name="sub_1063413"/>
      <w:bookmarkEnd w:id="108"/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bookmarkEnd w:id="109"/>
    <w:p w:rsidR="001B2B29" w:rsidRDefault="001B2B29"/>
    <w:sectPr w:rsidR="001B2B2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26" w:rsidRDefault="00F02C26" w:rsidP="00F02C26">
      <w:r>
        <w:separator/>
      </w:r>
    </w:p>
  </w:endnote>
  <w:endnote w:type="continuationSeparator" w:id="0">
    <w:p w:rsidR="00F02C26" w:rsidRDefault="00F02C26" w:rsidP="00F0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6" w:rsidRDefault="00F02C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6" w:rsidRDefault="00F02C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6" w:rsidRDefault="00F02C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26" w:rsidRDefault="00F02C26" w:rsidP="00F02C26">
      <w:r>
        <w:separator/>
      </w:r>
    </w:p>
  </w:footnote>
  <w:footnote w:type="continuationSeparator" w:id="0">
    <w:p w:rsidR="00F02C26" w:rsidRDefault="00F02C26" w:rsidP="00F0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6" w:rsidRDefault="00F02C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6" w:rsidRDefault="00F02C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6" w:rsidRDefault="00F02C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buBXwYzI78JLKkYfJwQW3uOxILw=" w:salt="SkmGAwE20pC0JEJ4DOnml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1"/>
    <w:rsid w:val="001A3FC2"/>
    <w:rsid w:val="001B2B29"/>
    <w:rsid w:val="003A02B1"/>
    <w:rsid w:val="00B407A3"/>
    <w:rsid w:val="00D402F4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3A02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2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C26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2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C26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3A02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2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C26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2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C2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86043&amp;sub=1000" TargetMode="External"/><Relationship Id="rId18" Type="http://schemas.openxmlformats.org/officeDocument/2006/relationships/hyperlink" Target="http://mobileonline.garant.ru/document?id=12061689&amp;sub=1000" TargetMode="External"/><Relationship Id="rId26" Type="http://schemas.openxmlformats.org/officeDocument/2006/relationships/hyperlink" Target="http://mobileonline.garant.ru/document?id=70070244&amp;sub=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70281684&amp;sub=10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015344&amp;sub=0" TargetMode="External"/><Relationship Id="rId17" Type="http://schemas.openxmlformats.org/officeDocument/2006/relationships/hyperlink" Target="http://mobileonline.garant.ru/document?id=12086043&amp;sub=1000" TargetMode="External"/><Relationship Id="rId25" Type="http://schemas.openxmlformats.org/officeDocument/2006/relationships/hyperlink" Target="http://mobileonline.garant.ru/document?id=12038291&amp;sub=5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281684&amp;sub=1000" TargetMode="External"/><Relationship Id="rId20" Type="http://schemas.openxmlformats.org/officeDocument/2006/relationships/hyperlink" Target="http://mobileonline.garant.ru/document?id=12086043&amp;sub=100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015344&amp;sub=1000" TargetMode="External"/><Relationship Id="rId24" Type="http://schemas.openxmlformats.org/officeDocument/2006/relationships/hyperlink" Target="http://mobileonline.garant.ru/document?id=12061689&amp;sub=1000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890941&amp;sub=3145" TargetMode="External"/><Relationship Id="rId23" Type="http://schemas.openxmlformats.org/officeDocument/2006/relationships/hyperlink" Target="http://mobileonline.garant.ru/document?id=12086043&amp;sub=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?id=70281684&amp;sub=0" TargetMode="External"/><Relationship Id="rId19" Type="http://schemas.openxmlformats.org/officeDocument/2006/relationships/hyperlink" Target="http://mobileonline.garant.ru/document?id=12061689&amp;sub=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81684&amp;sub=1000" TargetMode="External"/><Relationship Id="rId14" Type="http://schemas.openxmlformats.org/officeDocument/2006/relationships/hyperlink" Target="http://mobileonline.garant.ru/document?id=12086043&amp;sub=0" TargetMode="External"/><Relationship Id="rId22" Type="http://schemas.openxmlformats.org/officeDocument/2006/relationships/hyperlink" Target="http://mobileonline.garant.ru/document?id=70281684&amp;sub=1000" TargetMode="External"/><Relationship Id="rId27" Type="http://schemas.openxmlformats.org/officeDocument/2006/relationships/hyperlink" Target="http://mobileonline.garant.ru/document?id=70070244&amp;sub=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mobileonline.garant.ru/document?id=702816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5372</Words>
  <Characters>30626</Characters>
  <Application>Microsoft Office Word</Application>
  <DocSecurity>8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Сухомлинов Артем Алексеевич</cp:lastModifiedBy>
  <cp:revision>2</cp:revision>
  <cp:lastPrinted>2018-05-15T06:53:00Z</cp:lastPrinted>
  <dcterms:created xsi:type="dcterms:W3CDTF">2018-05-25T07:23:00Z</dcterms:created>
  <dcterms:modified xsi:type="dcterms:W3CDTF">2018-05-25T07:23:00Z</dcterms:modified>
</cp:coreProperties>
</file>